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8C" w:rsidRPr="00E81D8C" w:rsidRDefault="00E81D8C" w:rsidP="00E81D8C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r w:rsidRPr="00E81D8C"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Проект</w:t>
      </w:r>
    </w:p>
    <w:p w:rsidR="00E81D8C" w:rsidRPr="000C668C" w:rsidRDefault="00E81D8C" w:rsidP="00E81D8C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4738721" wp14:editId="1F13CA9E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8C" w:rsidRDefault="00E81D8C" w:rsidP="00E81D8C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E81D8C" w:rsidRDefault="00E81D8C" w:rsidP="00E81D8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E81D8C" w:rsidRDefault="00E81D8C" w:rsidP="00E81D8C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E81D8C" w:rsidRDefault="00E81D8C" w:rsidP="00E81D8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E81D8C" w:rsidRDefault="00E81D8C" w:rsidP="00E81D8C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E81D8C" w:rsidRDefault="00E81D8C" w:rsidP="00E81D8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E81D8C" w:rsidRDefault="00E81D8C" w:rsidP="00E81D8C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E81D8C" w:rsidRDefault="00E81D8C" w:rsidP="00E81D8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E81D8C" w:rsidRDefault="00E81D8C" w:rsidP="00E81D8C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№ ______</w:t>
      </w:r>
    </w:p>
    <w:p w:rsidR="00E81D8C" w:rsidRDefault="00E81D8C" w:rsidP="00E81D8C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E81D8C" w:rsidRDefault="00E81D8C" w:rsidP="00E81D8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E81D8C" w:rsidRDefault="00E81D8C" w:rsidP="00E81D8C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01.02.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E81D8C" w:rsidRDefault="00E81D8C" w:rsidP="00E81D8C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D86726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статей 60, 63 Цивільного кодексу України затвердити </w:t>
      </w:r>
      <w:r w:rsidRPr="00D86726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подання 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05.10.1956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можливо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01.04.1977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D86726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у разі визнання його недієздатним.</w:t>
      </w:r>
    </w:p>
    <w:p w:rsidR="00E81D8C" w:rsidRPr="00D86726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На підставі статті 75 Цивільного кодексу України та пункту 5.1 </w:t>
      </w:r>
      <w:r w:rsidRPr="00A4166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</w:p>
    <w:p w:rsidR="00E81D8C" w:rsidRPr="00A4166E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2.1.П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(26.06.1992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у зв’язку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її до (конфіденційна інформація)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E81D8C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2.2.П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(31.07.1994р.), 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зв’язку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її до (конфіденційна інформація)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E81D8C" w:rsidRPr="00A4166E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2.3.П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одання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25.01.1968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директора Ніжинського дитячого будинку-інтернату,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можливо звільнити від повноважень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опікуна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не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дієздатною особою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(23.05.1994 р. н.),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зв’язку з переведенням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її до (конфіденційна інформація) 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постійне місце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перебування</w:t>
      </w:r>
      <w:r w:rsidRPr="00A4166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</w:p>
    <w:p w:rsidR="00E81D8C" w:rsidRPr="00A4166E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Pr="006C2E88" w:rsidRDefault="00E81D8C" w:rsidP="00E81D8C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Theme="minorHAnsi" w:hAnsi="Times New Roman CYR" w:cstheme="minorBidi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3</w:t>
      </w:r>
      <w:r w:rsidRPr="006C2E8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На підставі пункту 18 Правил реєстрації місця проживання, пункту 1.7 </w:t>
      </w:r>
      <w:r w:rsidRPr="006C2E88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lastRenderedPageBreak/>
        <w:t>Правил опіки та піклування надати дозвіл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(14.08.1943 </w:t>
      </w:r>
      <w:r w:rsidRPr="006C2E88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р. н.,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)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ПІП, (12.03.1943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>р. н.,</w:t>
      </w:r>
      <w:r>
        <w:rPr>
          <w:rFonts w:ascii="Times New Roman" w:eastAsiaTheme="minorHAnsi" w:hAnsi="Times New Roman"/>
          <w:sz w:val="28"/>
          <w:lang w:val="uk-UA" w:eastAsia="ru-RU"/>
        </w:rPr>
        <w:t>)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 опікуном якої вона є відповідно до рішення </w:t>
      </w:r>
      <w:r>
        <w:rPr>
          <w:rFonts w:ascii="Times New Roman" w:eastAsiaTheme="minorHAnsi" w:hAnsi="Times New Roman"/>
          <w:sz w:val="28"/>
          <w:lang w:val="uk-UA" w:eastAsia="ru-RU"/>
        </w:rPr>
        <w:t>виконавчого комітету Ніжинської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міської ради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надати згоду на реєстрацію </w:t>
      </w:r>
      <w:r w:rsidRPr="006C2E88">
        <w:rPr>
          <w:rFonts w:ascii="Times New Roman" w:eastAsiaTheme="minorHAnsi" w:hAnsi="Times New Roman"/>
          <w:sz w:val="28"/>
          <w:szCs w:val="28"/>
          <w:lang w:val="uk-UA"/>
        </w:rPr>
        <w:t>місця проживання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ПІП, (09.04.1982 р. н.,) та ПІП, (26.12.1992 р. н.,)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за адресою: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у м. Ніжині,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що </w:t>
      </w:r>
      <w:r w:rsidRPr="006C2E88">
        <w:rPr>
          <w:rFonts w:ascii="Times New Roman CYR" w:eastAsiaTheme="minorHAnsi" w:hAnsi="Times New Roman CYR" w:cstheme="minorBidi"/>
          <w:sz w:val="28"/>
          <w:lang w:val="uk-UA"/>
        </w:rPr>
        <w:t>належить недієздатній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ПІП, (2.03.1943 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>р. н.</w:t>
      </w:r>
      <w:r>
        <w:rPr>
          <w:rFonts w:ascii="Times New Roman" w:eastAsiaTheme="minorHAnsi" w:hAnsi="Times New Roman"/>
          <w:sz w:val="28"/>
          <w:lang w:val="uk-UA" w:eastAsia="ru-RU"/>
        </w:rPr>
        <w:t>)</w:t>
      </w:r>
      <w:r w:rsidRPr="006C2E88">
        <w:rPr>
          <w:rFonts w:ascii="Times New Roman" w:eastAsiaTheme="minorHAnsi" w:hAnsi="Times New Roman"/>
          <w:sz w:val="28"/>
          <w:lang w:val="uk-UA" w:eastAsia="ru-RU"/>
        </w:rPr>
        <w:t xml:space="preserve">, </w:t>
      </w:r>
      <w:r w:rsidRPr="006C2E88">
        <w:rPr>
          <w:rFonts w:ascii="Times New Roman CYR" w:eastAsiaTheme="minorHAnsi" w:hAnsi="Times New Roman CYR" w:cstheme="minorBidi"/>
          <w:sz w:val="28"/>
          <w:lang w:val="uk-UA"/>
        </w:rPr>
        <w:t xml:space="preserve"> згідно з свідоцтвом про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право власності на житло від 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</w:t>
      </w:r>
      <w:r w:rsidRPr="006C2E88">
        <w:rPr>
          <w:rFonts w:ascii="Times New Roman CYR" w:eastAsiaTheme="minorHAnsi" w:hAnsi="Times New Roman CYR" w:cstheme="minorBidi"/>
          <w:sz w:val="28"/>
          <w:lang w:val="uk-UA"/>
        </w:rPr>
        <w:t xml:space="preserve">. 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серія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інформація). </w:t>
      </w:r>
      <w:r w:rsidRPr="006C2E88">
        <w:rPr>
          <w:rFonts w:ascii="Times New Roman CYR" w:eastAsiaTheme="minorHAnsi" w:hAnsi="Times New Roman CYR" w:cstheme="minorBidi"/>
          <w:sz w:val="28"/>
          <w:lang w:val="uk-UA"/>
        </w:rPr>
        <w:t>При цьому права та інтереси недієздатної не будуть порушені.</w:t>
      </w:r>
    </w:p>
    <w:p w:rsidR="00E81D8C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E81D8C" w:rsidRDefault="00E81D8C" w:rsidP="00E81D8C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4.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E81D8C" w:rsidRDefault="00E81D8C" w:rsidP="00E81D8C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5.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E81D8C" w:rsidRDefault="00E81D8C" w:rsidP="00E81D8C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E81D8C" w:rsidRPr="00F07961" w:rsidRDefault="00E81D8C" w:rsidP="00E81D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E81D8C" w:rsidRPr="00F07961" w:rsidRDefault="00E81D8C" w:rsidP="00E81D8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E81D8C" w:rsidRPr="00F07961" w:rsidRDefault="00E81D8C" w:rsidP="00E81D8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заступник міського голови </w:t>
      </w:r>
    </w:p>
    <w:p w:rsidR="00E81D8C" w:rsidRPr="00363D23" w:rsidRDefault="00E81D8C" w:rsidP="00E81D8C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</w:t>
      </w:r>
      <w:r w:rsidR="00363D2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 ради                   І.</w:t>
      </w:r>
      <w:bookmarkStart w:id="0" w:name="_GoBack"/>
      <w:bookmarkEnd w:id="0"/>
      <w:r w:rsidR="00363D23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АЛЄКСЄЄНКО</w:t>
      </w: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E81D8C" w:rsidRDefault="00E81D8C" w:rsidP="00E81D8C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CF1AC8" w:rsidRDefault="00CF1AC8"/>
    <w:sectPr w:rsidR="00CF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F5"/>
    <w:rsid w:val="00363D23"/>
    <w:rsid w:val="005E6DF5"/>
    <w:rsid w:val="00CF1AC8"/>
    <w:rsid w:val="00D12A14"/>
    <w:rsid w:val="00E54154"/>
    <w:rsid w:val="00E57C35"/>
    <w:rsid w:val="00E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6</cp:revision>
  <dcterms:created xsi:type="dcterms:W3CDTF">2019-02-04T09:51:00Z</dcterms:created>
  <dcterms:modified xsi:type="dcterms:W3CDTF">2019-02-05T06:56:00Z</dcterms:modified>
</cp:coreProperties>
</file>